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30" w:type="pct"/>
        <w:tblInd w:w="1548" w:type="dxa"/>
        <w:tblLayout w:type="fixed"/>
        <w:tblLook w:val="00A0"/>
      </w:tblPr>
      <w:tblGrid>
        <w:gridCol w:w="2128"/>
        <w:gridCol w:w="707"/>
        <w:gridCol w:w="286"/>
        <w:gridCol w:w="282"/>
        <w:gridCol w:w="5057"/>
        <w:gridCol w:w="141"/>
      </w:tblGrid>
      <w:tr w:rsidR="00FD2E17" w:rsidRPr="0030725C" w:rsidTr="00EF25E2">
        <w:trPr>
          <w:trHeight w:val="558"/>
        </w:trPr>
        <w:tc>
          <w:tcPr>
            <w:tcW w:w="5000" w:type="pct"/>
            <w:gridSpan w:val="6"/>
          </w:tcPr>
          <w:p w:rsidR="00FD2E17" w:rsidRDefault="00713B0B" w:rsidP="0030725C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713B0B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149.4pt;margin-top:-74.1pt;width:598.5pt;height:846.55pt;z-index:-251658240;visibility:visible">
                  <v:imagedata r:id="rId4" o:title=""/>
                </v:shape>
              </w:pict>
            </w:r>
            <w:r w:rsidR="00FD2E17">
              <w:rPr>
                <w:rFonts w:ascii="Open Sans Light" w:hAnsi="Open Sans Light"/>
                <w:b/>
                <w:sz w:val="36"/>
              </w:rPr>
              <w:t xml:space="preserve">Hilton </w:t>
            </w:r>
            <w:smartTag w:uri="urn:schemas-microsoft-com:office:smarttags" w:element="City">
              <w:smartTag w:uri="urn:schemas-microsoft-com:office:smarttags" w:element="place">
                <w:r w:rsidR="00FD2E17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FD2E17" w:rsidRPr="0030725C" w:rsidRDefault="00FD2E17" w:rsidP="0030725C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Hilton Budapest, Hess </w:t>
            </w:r>
            <w:proofErr w:type="spellStart"/>
            <w:r>
              <w:rPr>
                <w:rFonts w:ascii="Open Sans Light" w:hAnsi="Open Sans Light"/>
                <w:sz w:val="19"/>
              </w:rPr>
              <w:t>András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tér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1-3., 1014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022" w:type="pct"/>
            <w:gridSpan w:val="2"/>
          </w:tcPr>
          <w:p w:rsidR="00FD2E17" w:rsidRPr="0030725C" w:rsidRDefault="00713B0B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5" w:history="1">
              <w:r w:rsidR="00FD2E17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www.danubiushotels.com/hilton</w:t>
              </w:r>
            </w:hyperlink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City travellers</w:t>
            </w:r>
          </w:p>
          <w:p w:rsidR="00FD2E17" w:rsidRPr="0030725C" w:rsidRDefault="00FD2E17" w:rsidP="00DD29B7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Business travellers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022" w:type="pct"/>
            <w:gridSpan w:val="2"/>
          </w:tcPr>
          <w:p w:rsidR="00FD2E17" w:rsidRPr="00001D53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001D53">
              <w:rPr>
                <w:rFonts w:ascii="Open Sans Light" w:hAnsi="Open Sans Light" w:cs="Open Sans Light"/>
                <w:sz w:val="19"/>
                <w:szCs w:val="19"/>
              </w:rPr>
              <w:t>- Conference hotel</w:t>
            </w:r>
          </w:p>
          <w:p w:rsidR="00FD2E17" w:rsidRPr="00001D53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001D53">
              <w:rPr>
                <w:rFonts w:ascii="Open Sans Light" w:hAnsi="Open Sans Light" w:cs="Open Sans Light"/>
                <w:sz w:val="19"/>
                <w:szCs w:val="19"/>
              </w:rPr>
              <w:t>- Located immediately behind the Fisherman's Bastion</w:t>
            </w:r>
          </w:p>
          <w:p w:rsidR="00FD2E17" w:rsidRPr="00001D53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001D53">
              <w:rPr>
                <w:rFonts w:ascii="Open Sans Light" w:hAnsi="Open Sans Light" w:cs="Open Sans Light"/>
                <w:sz w:val="19"/>
                <w:szCs w:val="19"/>
              </w:rPr>
              <w:t>- The restored remains of a Dominican monastery are integrated into the hotel building</w:t>
            </w:r>
          </w:p>
          <w:p w:rsidR="00001D53" w:rsidRPr="00001D53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001D53">
              <w:rPr>
                <w:rFonts w:ascii="Open Sans Light" w:hAnsi="Open Sans Light" w:cs="Open Sans Light"/>
                <w:sz w:val="19"/>
                <w:szCs w:val="19"/>
              </w:rPr>
              <w:t>- Magnificent views to the Danube and the city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 star-based rating, yet with 5-star services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1976 / 201</w:t>
            </w:r>
            <w:r w:rsidR="00001D53">
              <w:rPr>
                <w:rFonts w:ascii="Open Sans Light" w:hAnsi="Open Sans Light"/>
                <w:sz w:val="19"/>
              </w:rPr>
              <w:t>7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022" w:type="pct"/>
            <w:gridSpan w:val="2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022" w:type="pct"/>
            <w:gridSpan w:val="2"/>
          </w:tcPr>
          <w:p w:rsidR="00FD2E17" w:rsidRPr="00001D53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 w:history="1">
              <w:r w:rsidRPr="00001D53">
                <w:rPr>
                  <w:rStyle w:val="Hiperhivatkozs"/>
                  <w:rFonts w:ascii="Open Sans Light" w:hAnsi="Open Sans Light" w:cs="Open Sans Light"/>
                  <w:sz w:val="19"/>
                  <w:szCs w:val="19"/>
                </w:rPr>
                <w:t>sales.budapest@hilton.com</w:t>
              </w:r>
            </w:hyperlink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1 889-6600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022" w:type="pct"/>
            <w:gridSpan w:val="2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</w:t>
            </w:r>
            <w:r w:rsidR="00FD2E17">
              <w:rPr>
                <w:rFonts w:ascii="Open Sans Light" w:hAnsi="Open Sans Light"/>
                <w:sz w:val="19"/>
              </w:rPr>
              <w:t xml:space="preserve">s. </w:t>
            </w:r>
            <w:proofErr w:type="spellStart"/>
            <w:r w:rsidR="00FD2E17">
              <w:rPr>
                <w:rFonts w:ascii="Open Sans Light" w:hAnsi="Open Sans Light"/>
                <w:sz w:val="19"/>
              </w:rPr>
              <w:t>Dorottya</w:t>
            </w:r>
            <w:proofErr w:type="spellEnd"/>
            <w:r w:rsidR="00FD2E17"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 w:rsidR="00FD2E17">
              <w:rPr>
                <w:rFonts w:ascii="Open Sans Light" w:hAnsi="Open Sans Light"/>
                <w:sz w:val="19"/>
              </w:rPr>
              <w:t>Kovács</w:t>
            </w:r>
            <w:proofErr w:type="spellEnd"/>
            <w:r w:rsidR="00FD2E17">
              <w:rPr>
                <w:rFonts w:ascii="Open Sans Light" w:hAnsi="Open Sans Light"/>
                <w:sz w:val="19"/>
              </w:rPr>
              <w:t xml:space="preserve"> (dorottya.kovacs@hilton.com)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Conference centre phone number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+36 1 889 6908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022" w:type="pct"/>
            <w:gridSpan w:val="2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color w:val="000000"/>
                <w:sz w:val="20"/>
              </w:rPr>
              <w:t>Reception opening hours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color w:val="FF0000"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color w:val="000000"/>
                <w:sz w:val="20"/>
              </w:rPr>
              <w:t>Location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45 minutes by taxi (</w:t>
            </w:r>
            <w:smartTag w:uri="urn:schemas-microsoft-com:office:smarttags" w:element="metricconverter">
              <w:smartTagPr>
                <w:attr w:name="ProductID" w:val="24 km"/>
              </w:smartTagPr>
              <w:r>
                <w:rPr>
                  <w:rFonts w:ascii="Open Sans Light" w:hAnsi="Open Sans Light"/>
                  <w:sz w:val="19"/>
                </w:rPr>
                <w:t>24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city centre is10 minutes by taxi (</w:t>
            </w:r>
            <w:smartTag w:uri="urn:schemas-microsoft-com:office:smarttags" w:element="metricconverter">
              <w:smartTagPr>
                <w:attr w:name="ProductID" w:val="3 km"/>
              </w:smartTagPr>
              <w:r>
                <w:rPr>
                  <w:rFonts w:ascii="Open Sans Light" w:hAnsi="Open Sans Light"/>
                  <w:sz w:val="19"/>
                </w:rPr>
                <w:t>3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 The </w:t>
            </w:r>
            <w:proofErr w:type="spellStart"/>
            <w:r>
              <w:rPr>
                <w:rFonts w:ascii="Open Sans Light" w:hAnsi="Open Sans Light"/>
                <w:sz w:val="19"/>
              </w:rPr>
              <w:t>Szentháromság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tér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bus stop (Bus 16, 16A, 116, 916) is 2 minutes on foot (</w:t>
            </w:r>
            <w:smartTag w:uri="urn:schemas-microsoft-com:office:smarttags" w:element="metricconverter">
              <w:smartTagPr>
                <w:attr w:name="ProductID" w:val="130 m"/>
              </w:smartTagPr>
              <w:r>
                <w:rPr>
                  <w:rFonts w:ascii="Open Sans Light" w:hAnsi="Open Sans Light"/>
                  <w:sz w:val="19"/>
                </w:rPr>
                <w:t>130 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In order to preserve the Castle District, entrance into the Castle District is tied to a permit and is only available by a paying a parking fee. 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In the hotel's dedicated parking garage: </w:t>
            </w:r>
            <w:r w:rsidR="00001D53" w:rsidRPr="00001D53">
              <w:rPr>
                <w:rFonts w:ascii="Open Sans Light" w:hAnsi="Open Sans Light" w:cs="Open Sans Light"/>
                <w:sz w:val="19"/>
                <w:szCs w:val="19"/>
              </w:rPr>
              <w:t>HUF 9900/ day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  <w:r w:rsidRPr="00001D53">
              <w:rPr>
                <w:rFonts w:ascii="Open Sans Light" w:hAnsi="Open Sans Light" w:cs="Open Sans Light"/>
                <w:sz w:val="19"/>
                <w:szCs w:val="19"/>
              </w:rPr>
              <w:t xml:space="preserve">, </w:t>
            </w:r>
            <w:r w:rsidR="00001D53" w:rsidRPr="00001D53">
              <w:rPr>
                <w:rFonts w:ascii="Open Sans Light" w:hAnsi="Open Sans Light" w:cs="Open Sans Light"/>
                <w:sz w:val="19"/>
                <w:szCs w:val="19"/>
              </w:rPr>
              <w:t>EUR 30 / stay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022" w:type="pct"/>
            <w:gridSpan w:val="2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  <w:r w:rsidR="00FD2E17"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3022" w:type="pct"/>
            <w:gridSpan w:val="2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32</w:t>
            </w:r>
            <w:r w:rsidR="00001D53">
              <w:rPr>
                <w:rFonts w:ascii="Open Sans Light" w:hAnsi="Open Sans Light"/>
                <w:sz w:val="19"/>
              </w:rPr>
              <w:t>2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32</w:t>
            </w:r>
            <w:r w:rsidR="00001D53">
              <w:rPr>
                <w:rFonts w:ascii="Open Sans Light" w:hAnsi="Open Sans Light"/>
                <w:sz w:val="19"/>
              </w:rPr>
              <w:t>2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2 rooms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lastRenderedPageBreak/>
              <w:t>Check-out time: 12:00</w:t>
            </w: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4918" w:type="pct"/>
            <w:gridSpan w:val="5"/>
            <w:shd w:val="clear" w:color="auto" w:fill="F2F2F2"/>
          </w:tcPr>
          <w:p w:rsidR="00FD2E17" w:rsidRPr="00EF25E2" w:rsidRDefault="00713B0B" w:rsidP="00DD29B7">
            <w:pPr>
              <w:spacing w:after="0" w:line="240" w:lineRule="auto"/>
              <w:rPr>
                <w:rFonts w:ascii="Open Sans Light" w:hAnsi="Open Sans Light" w:cs="Open Sans Light"/>
                <w:sz w:val="28"/>
                <w:szCs w:val="28"/>
              </w:rPr>
            </w:pPr>
            <w:r w:rsidRPr="00713B0B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49.4pt;margin-top:-1in;width:598.5pt;height:846.55pt;z-index:-251657216;visibility:visible;mso-position-horizontal-relative:text;mso-position-vertical-relative:text">
                  <v:imagedata r:id="rId4" o:title=""/>
                </v:shape>
              </w:pict>
            </w:r>
            <w:r w:rsidR="00FD2E17"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681" w:type="pct"/>
            <w:gridSpan w:val="4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King </w:t>
            </w:r>
            <w:r w:rsidR="00FD2E17">
              <w:rPr>
                <w:rFonts w:ascii="Open Sans Light" w:hAnsi="Open Sans Light"/>
                <w:b/>
                <w:sz w:val="19"/>
              </w:rPr>
              <w:t>Guestroom</w:t>
            </w:r>
            <w:r w:rsidR="00FD2E17">
              <w:rPr>
                <w:rFonts w:ascii="Open Sans Light" w:hAnsi="Open Sans Light"/>
                <w:sz w:val="19"/>
              </w:rPr>
              <w:t>: 31m</w:t>
            </w:r>
            <w:r w:rsidR="00FD2E17">
              <w:rPr>
                <w:rFonts w:ascii="Open Sans Light" w:hAnsi="Open Sans Light"/>
                <w:sz w:val="19"/>
                <w:vertAlign w:val="superscript"/>
              </w:rPr>
              <w:t>2</w:t>
            </w:r>
            <w:r w:rsidR="00FD2E17">
              <w:rPr>
                <w:rFonts w:ascii="Open Sans Light" w:hAnsi="Open Sans Light"/>
                <w:sz w:val="19"/>
              </w:rPr>
              <w:t xml:space="preserve"> room with one King-sized bed, street and churchyard views. 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</w:t>
            </w:r>
            <w:r>
              <w:rPr>
                <w:rFonts w:ascii="Open Sans Light" w:hAnsi="Open Sans Light"/>
                <w:b/>
                <w:sz w:val="19"/>
              </w:rPr>
              <w:t> </w:t>
            </w:r>
            <w:r>
              <w:rPr>
                <w:rFonts w:ascii="Open Sans Light" w:hAnsi="Open Sans Light"/>
                <w:sz w:val="19"/>
              </w:rPr>
              <w:t xml:space="preserve">air conditioning, bathroom with bathtub,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 xml:space="preserve">TV, pay-per-view channels, </w:t>
            </w:r>
            <w:r w:rsidR="00001D53">
              <w:rPr>
                <w:rFonts w:ascii="Open Sans Light" w:hAnsi="Open Sans Light"/>
                <w:sz w:val="19"/>
              </w:rPr>
              <w:t>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 Danube View Room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proofErr w:type="gramStart"/>
            <w:r>
              <w:rPr>
                <w:rFonts w:ascii="Open Sans Light" w:hAnsi="Open Sans Light"/>
                <w:sz w:val="19"/>
              </w:rPr>
              <w:t>31m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 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one King-sized bed,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 xml:space="preserve">. 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 xml:space="preserve">TV, pay-per-view channels, cable channels, </w:t>
            </w:r>
            <w:r w:rsidR="00001D53">
              <w:rPr>
                <w:rFonts w:ascii="Open Sans Light" w:hAnsi="Open Sans Light"/>
                <w:sz w:val="19"/>
              </w:rPr>
              <w:t>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681" w:type="pct"/>
            <w:gridSpan w:val="4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Twin</w:t>
            </w:r>
            <w:r w:rsidR="00FD2E17">
              <w:rPr>
                <w:rFonts w:ascii="Open Sans Light" w:hAnsi="Open Sans Light"/>
                <w:b/>
                <w:sz w:val="19"/>
              </w:rPr>
              <w:t xml:space="preserve"> Guestroom</w:t>
            </w:r>
            <w:r w:rsidR="00FD2E17">
              <w:rPr>
                <w:rFonts w:ascii="Open Sans Light" w:hAnsi="Open Sans Light"/>
                <w:sz w:val="19"/>
              </w:rPr>
              <w:t>: 31m</w:t>
            </w:r>
            <w:r w:rsidR="00FD2E17">
              <w:rPr>
                <w:rFonts w:ascii="Open Sans Light" w:hAnsi="Open Sans Light"/>
                <w:sz w:val="19"/>
                <w:vertAlign w:val="superscript"/>
              </w:rPr>
              <w:t>2</w:t>
            </w:r>
            <w:r w:rsidR="00FD2E17">
              <w:rPr>
                <w:rFonts w:ascii="Open Sans Light" w:hAnsi="Open Sans Light"/>
                <w:sz w:val="19"/>
              </w:rPr>
              <w:t xml:space="preserve"> room with 2 Twin beds, street and churchyard views.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Twin Danube View Room</w:t>
            </w:r>
            <w:r>
              <w:rPr>
                <w:rFonts w:ascii="Open Sans Light" w:hAnsi="Open Sans Light"/>
                <w:sz w:val="19"/>
              </w:rPr>
              <w:t>: 31m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proofErr w:type="gramStart"/>
            <w:r>
              <w:rPr>
                <w:rFonts w:ascii="Open Sans Light" w:hAnsi="Open Sans Light"/>
                <w:sz w:val="19"/>
              </w:rPr>
              <w:t>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2 Twin beds,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5</w:t>
            </w:r>
          </w:p>
        </w:tc>
        <w:tc>
          <w:tcPr>
            <w:tcW w:w="3681" w:type="pct"/>
            <w:gridSpan w:val="4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</w:t>
            </w:r>
            <w:r w:rsidR="00FD2E17">
              <w:rPr>
                <w:rFonts w:ascii="Open Sans Light" w:hAnsi="Open Sans Light"/>
                <w:b/>
                <w:sz w:val="19"/>
              </w:rPr>
              <w:t xml:space="preserve"> Executive Room</w:t>
            </w:r>
            <w:r w:rsidR="00FD2E17">
              <w:rPr>
                <w:rFonts w:ascii="Open Sans Light" w:hAnsi="Open Sans Light"/>
                <w:sz w:val="19"/>
              </w:rPr>
              <w:t>: 31m</w:t>
            </w:r>
            <w:r w:rsidR="00FD2E17">
              <w:rPr>
                <w:rFonts w:ascii="Open Sans Light" w:hAnsi="Open Sans Light"/>
                <w:sz w:val="19"/>
                <w:vertAlign w:val="superscript"/>
              </w:rPr>
              <w:t>2</w:t>
            </w:r>
            <w:r w:rsidR="00FD2E17">
              <w:rPr>
                <w:rFonts w:ascii="Open Sans Light" w:hAnsi="Open Sans Light"/>
                <w:sz w:val="19"/>
              </w:rPr>
              <w:t xml:space="preserve"> room with one King-sized bed, street and churchyard views, Executive Lounge access.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 and shower,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channels, cable channels</w:t>
            </w:r>
            <w:r w:rsidR="00001D53">
              <w:rPr>
                <w:rFonts w:ascii="Open Sans Light" w:hAnsi="Open Sans Light"/>
                <w:sz w:val="19"/>
              </w:rPr>
              <w:t>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6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 Executive Danube View Room</w:t>
            </w:r>
            <w:r>
              <w:rPr>
                <w:rFonts w:ascii="Open Sans Light" w:hAnsi="Open Sans Light"/>
                <w:sz w:val="19"/>
              </w:rPr>
              <w:t>: 31m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room with one King-sized bed,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 xml:space="preserve">, Executive Lounge access. Room amenities: air conditioning, bathroom with bathtub and shower,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7</w:t>
            </w:r>
          </w:p>
        </w:tc>
        <w:tc>
          <w:tcPr>
            <w:tcW w:w="3681" w:type="pct"/>
            <w:gridSpan w:val="4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Twin</w:t>
            </w:r>
            <w:r w:rsidR="00FD2E17">
              <w:rPr>
                <w:rFonts w:ascii="Open Sans Light" w:hAnsi="Open Sans Light"/>
                <w:b/>
                <w:sz w:val="19"/>
              </w:rPr>
              <w:t xml:space="preserve"> Executive Room</w:t>
            </w:r>
            <w:r w:rsidR="00FD2E17">
              <w:rPr>
                <w:rFonts w:ascii="Open Sans Light" w:hAnsi="Open Sans Light"/>
                <w:sz w:val="19"/>
              </w:rPr>
              <w:t>: 31m</w:t>
            </w:r>
            <w:r w:rsidR="00FD2E17">
              <w:rPr>
                <w:rFonts w:ascii="Open Sans Light" w:hAnsi="Open Sans Light"/>
                <w:sz w:val="19"/>
                <w:vertAlign w:val="superscript"/>
              </w:rPr>
              <w:t>2</w:t>
            </w:r>
            <w:r w:rsidR="00FD2E17">
              <w:rPr>
                <w:rFonts w:ascii="Open Sans Light" w:hAnsi="Open Sans Light"/>
                <w:sz w:val="19"/>
              </w:rPr>
              <w:t xml:space="preserve"> room with 2 Twin beds, street and churchyard views, Executive Lounge access.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 and shower,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8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Twin Executive Danube View Room</w:t>
            </w:r>
            <w:r>
              <w:rPr>
                <w:rFonts w:ascii="Open Sans Light" w:hAnsi="Open Sans Light"/>
                <w:sz w:val="19"/>
              </w:rPr>
              <w:t>: 31m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proofErr w:type="gramStart"/>
            <w:r>
              <w:rPr>
                <w:rFonts w:ascii="Open Sans Light" w:hAnsi="Open Sans Light"/>
                <w:sz w:val="19"/>
              </w:rPr>
              <w:t>room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2 Twin beds,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, Executive Lounge access.</w:t>
            </w:r>
          </w:p>
          <w:p w:rsidR="00FD2E17" w:rsidRPr="0030725C" w:rsidRDefault="00FD2E17" w:rsidP="00001D5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 and shower,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9</w:t>
            </w:r>
          </w:p>
        </w:tc>
        <w:tc>
          <w:tcPr>
            <w:tcW w:w="3681" w:type="pct"/>
            <w:gridSpan w:val="4"/>
          </w:tcPr>
          <w:p w:rsidR="00FD2E17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 Loft</w:t>
            </w:r>
            <w:r w:rsidR="00FD2E17">
              <w:rPr>
                <w:rFonts w:ascii="Open Sans Light" w:hAnsi="Open Sans Light"/>
                <w:b/>
                <w:sz w:val="19"/>
              </w:rPr>
              <w:t xml:space="preserve"> Suite</w:t>
            </w:r>
            <w:r w:rsidR="00FD2E17">
              <w:rPr>
                <w:rFonts w:ascii="Open Sans Light" w:hAnsi="Open Sans Light"/>
                <w:sz w:val="19"/>
              </w:rPr>
              <w:t xml:space="preserve">: </w:t>
            </w:r>
            <w:proofErr w:type="gramStart"/>
            <w:r w:rsidR="00FD2E17">
              <w:rPr>
                <w:rFonts w:ascii="Open Sans Light" w:hAnsi="Open Sans Light"/>
                <w:sz w:val="19"/>
              </w:rPr>
              <w:t>55m</w:t>
            </w:r>
            <w:r w:rsidR="00FD2E17">
              <w:rPr>
                <w:rFonts w:ascii="Open Sans Light" w:hAnsi="Open Sans Light"/>
                <w:sz w:val="19"/>
                <w:vertAlign w:val="superscript"/>
              </w:rPr>
              <w:t xml:space="preserve">2 </w:t>
            </w:r>
            <w:r w:rsidR="00FD2E17">
              <w:rPr>
                <w:rFonts w:ascii="Open Sans Light" w:hAnsi="Open Sans Light"/>
                <w:sz w:val="19"/>
              </w:rPr>
              <w:t xml:space="preserve"> suite</w:t>
            </w:r>
            <w:proofErr w:type="gramEnd"/>
            <w:r w:rsidR="00FD2E17">
              <w:rPr>
                <w:rFonts w:ascii="Open Sans Light" w:hAnsi="Open Sans Light"/>
                <w:sz w:val="19"/>
              </w:rPr>
              <w:t xml:space="preserve"> with a King-size bed, living room, kitchenette or an extra bathroom on the lower floor, street view.</w:t>
            </w:r>
          </w:p>
          <w:p w:rsidR="00FD2E17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</w:t>
            </w:r>
            <w:r w:rsidR="00001D53">
              <w:rPr>
                <w:rFonts w:ascii="Open Sans Light" w:hAnsi="Open Sans Light"/>
                <w:sz w:val="19"/>
              </w:rPr>
              <w:t>HD</w:t>
            </w:r>
            <w:r>
              <w:rPr>
                <w:rFonts w:ascii="Open Sans Light" w:hAnsi="Open Sans Light"/>
                <w:sz w:val="19"/>
              </w:rPr>
              <w:t>TV, pay-per-view chann</w:t>
            </w:r>
            <w:r w:rsidR="00001D53">
              <w:rPr>
                <w:rFonts w:ascii="Open Sans Light" w:hAnsi="Open Sans Light"/>
                <w:sz w:val="19"/>
              </w:rPr>
              <w:t>els, cable channels, telephone</w:t>
            </w:r>
            <w:r>
              <w:rPr>
                <w:rFonts w:ascii="Open Sans Light" w:hAnsi="Open Sans Light"/>
                <w:sz w:val="19"/>
              </w:rPr>
              <w:t xml:space="preserve">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safe deposit box, iron, ironing board, alarm clock, wake </w:t>
            </w:r>
            <w:r>
              <w:rPr>
                <w:rFonts w:ascii="Open Sans Light" w:hAnsi="Open Sans Light"/>
                <w:sz w:val="19"/>
              </w:rPr>
              <w:lastRenderedPageBreak/>
              <w:t>up call, room service.</w:t>
            </w:r>
          </w:p>
          <w:p w:rsidR="00FD2E17" w:rsidRPr="0030725C" w:rsidRDefault="00713B0B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713B0B">
              <w:rPr>
                <w:noProof/>
                <w:lang w:val="hu-HU" w:eastAsia="hu-HU"/>
              </w:rPr>
              <w:pict>
                <v:shape id="_x0000_s1028" type="#_x0000_t75" style="position:absolute;margin-left:-255.8pt;margin-top:-1in;width:598.5pt;height:846.55pt;z-index:-251656192;visibility:visible">
                  <v:imagedata r:id="rId4" o:title=""/>
                </v:shape>
              </w:pic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Category 10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 Danube View Junior Suite</w:t>
            </w:r>
            <w:r>
              <w:rPr>
                <w:rFonts w:ascii="Open Sans Light" w:hAnsi="Open Sans Light"/>
                <w:sz w:val="19"/>
              </w:rPr>
              <w:t>: 55m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corner Suite with a King-sized bed, living room and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TV, pay-per-view channels, cable channels, telephone, radio,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11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smartTag w:uri="urn:schemas-microsoft-com:office:smarttags" w:element="PlaceName">
              <w:r>
                <w:rPr>
                  <w:rFonts w:ascii="Open Sans Light" w:hAnsi="Open Sans Light"/>
                  <w:b/>
                  <w:sz w:val="19"/>
                </w:rPr>
                <w:t>King</w:t>
              </w:r>
            </w:smartTag>
            <w:r>
              <w:rPr>
                <w:rFonts w:ascii="Open Sans Light" w:hAnsi="Open Sans Light"/>
                <w:b/>
                <w:sz w:val="19"/>
              </w:rPr>
              <w:t xml:space="preserve"> </w:t>
            </w:r>
            <w:smartTag w:uri="urn:schemas-microsoft-com:office:smarttags" w:element="PlaceName">
              <w:r>
                <w:rPr>
                  <w:rFonts w:ascii="Open Sans Light" w:hAnsi="Open Sans Light"/>
                  <w:b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b/>
                <w:sz w:val="19"/>
              </w:rPr>
              <w:t xml:space="preserve"> </w:t>
            </w:r>
            <w:smartTag w:uri="urn:schemas-microsoft-com:office:smarttags" w:element="PlaceType">
              <w:r>
                <w:rPr>
                  <w:rFonts w:ascii="Open Sans Light" w:hAnsi="Open Sans Light"/>
                  <w:b/>
                  <w:sz w:val="19"/>
                </w:rPr>
                <w:t>River</w:t>
              </w:r>
            </w:smartTag>
            <w:r>
              <w:rPr>
                <w:rFonts w:ascii="Open Sans Light" w:hAnsi="Open Sans Light"/>
                <w:b/>
                <w:sz w:val="19"/>
              </w:rPr>
              <w:t xml:space="preserve"> Suite</w:t>
            </w:r>
            <w:r>
              <w:rPr>
                <w:rFonts w:ascii="Open Sans Light" w:hAnsi="Open Sans Light"/>
                <w:sz w:val="19"/>
              </w:rPr>
              <w:t>: 65m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corner suite with a King-sized bed, living room and view of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bathtub, hair dryer, TV, pay-per-view channels, cable channels, telephone, radio,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237" w:type="pct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12</w:t>
            </w:r>
          </w:p>
        </w:tc>
        <w:tc>
          <w:tcPr>
            <w:tcW w:w="3681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King Presidential Suite</w:t>
            </w:r>
            <w:r>
              <w:rPr>
                <w:rFonts w:ascii="Open Sans Light" w:hAnsi="Open Sans Light"/>
                <w:sz w:val="19"/>
              </w:rPr>
              <w:t>: 160m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suite with a King-sized bed, living room, kitchen, dining area and two bathrooms, Executive Lounge access.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bathroom with bathtub and shower, hair dryer, TV, pay-per-view channels, cable channels, telephone, radio, tea/coffee maker,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safe deposit box, iron, ironing board, alarm clock, wake up call, room service.</w:t>
            </w:r>
          </w:p>
        </w:tc>
      </w:tr>
      <w:tr w:rsidR="00FD2E17" w:rsidRPr="00971BF0" w:rsidTr="00EF25E2">
        <w:tc>
          <w:tcPr>
            <w:tcW w:w="1978" w:type="pct"/>
            <w:gridSpan w:val="4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FD2E17" w:rsidRPr="00EF25E2" w:rsidTr="00EF25E2">
        <w:trPr>
          <w:gridAfter w:val="1"/>
          <w:wAfter w:w="82" w:type="pct"/>
        </w:trPr>
        <w:tc>
          <w:tcPr>
            <w:tcW w:w="4918" w:type="pct"/>
            <w:gridSpan w:val="5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814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Spa opening hours:</w:t>
            </w:r>
          </w:p>
        </w:tc>
        <w:tc>
          <w:tcPr>
            <w:tcW w:w="3104" w:type="pct"/>
            <w:gridSpan w:val="2"/>
          </w:tcPr>
          <w:p w:rsidR="00FD2E17" w:rsidRDefault="00FD2E17" w:rsidP="00DD29B7">
            <w:pPr>
              <w:spacing w:after="0" w:line="240" w:lineRule="auto"/>
              <w:rPr>
                <w:rFonts w:ascii="Open Sans Light" w:hAnsi="Open Sans Light"/>
                <w:sz w:val="19"/>
              </w:rPr>
            </w:pPr>
            <w:r>
              <w:rPr>
                <w:rFonts w:ascii="Open Sans Light" w:hAnsi="Open Sans Light"/>
                <w:sz w:val="19"/>
              </w:rPr>
              <w:t>Beauty Salon: Mon - Fri 13:00 - 19:00, Sat 9:00 - 17:00</w:t>
            </w:r>
          </w:p>
          <w:p w:rsidR="00001D53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Fitness </w:t>
            </w:r>
            <w:proofErr w:type="spellStart"/>
            <w:r>
              <w:rPr>
                <w:rFonts w:ascii="Open Sans Light" w:hAnsi="Open Sans Light"/>
                <w:sz w:val="19"/>
              </w:rPr>
              <w:t>Center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0-24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814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Facilities:</w:t>
            </w:r>
          </w:p>
        </w:tc>
        <w:tc>
          <w:tcPr>
            <w:tcW w:w="3104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Sauna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Fitness room </w:t>
            </w:r>
          </w:p>
          <w:p w:rsidR="00FD2E17" w:rsidRDefault="00FD2E17" w:rsidP="00DD29B7">
            <w:pPr>
              <w:spacing w:after="0" w:line="240" w:lineRule="auto"/>
              <w:rPr>
                <w:rFonts w:ascii="Open Sans Light" w:hAnsi="Open Sans Light"/>
                <w:sz w:val="19"/>
              </w:rPr>
            </w:pPr>
            <w:r>
              <w:rPr>
                <w:rFonts w:ascii="Open Sans Light" w:hAnsi="Open Sans Light"/>
                <w:sz w:val="19"/>
              </w:rPr>
              <w:t>- Beauty Salon</w:t>
            </w:r>
          </w:p>
          <w:p w:rsidR="00001D53" w:rsidRPr="0030725C" w:rsidRDefault="00001D53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Indoor tanning</w:t>
            </w: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814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104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Massages</w:t>
            </w: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814" w:type="pct"/>
            <w:gridSpan w:val="3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104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814" w:type="pct"/>
            <w:gridSpan w:val="3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104" w:type="pct"/>
            <w:gridSpan w:val="2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814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104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ICON Restaurant (Mon - Fri 7:00 - 10:30, 12:00 - 15:00, 18:00 - 23:00; Sat + Sun 7:00 - 11:00,   12:00 - 15:00, 18:00 - 23:00) </w:t>
            </w:r>
          </w:p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Lobby Bar (8:00 - 1:00 )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FD2E17" w:rsidRPr="0030725C" w:rsidTr="00EF25E2">
        <w:tc>
          <w:tcPr>
            <w:tcW w:w="1978" w:type="pct"/>
            <w:gridSpan w:val="4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022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648" w:type="pct"/>
            <w:gridSpan w:val="2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270" w:type="pct"/>
            <w:gridSpan w:val="3"/>
            <w:shd w:val="clear" w:color="auto" w:fill="F2F2F2"/>
          </w:tcPr>
          <w:p w:rsidR="00FD2E17" w:rsidRPr="00EF25E2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648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270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widest range of meeting and break-out rooms in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Budapest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, with a capacity of 660.</w:t>
            </w:r>
          </w:p>
        </w:tc>
      </w:tr>
      <w:tr w:rsidR="00FD2E17" w:rsidRPr="00971BF0" w:rsidTr="00EF25E2">
        <w:trPr>
          <w:gridAfter w:val="1"/>
          <w:wAfter w:w="82" w:type="pct"/>
        </w:trPr>
        <w:tc>
          <w:tcPr>
            <w:tcW w:w="1648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70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Restored remains of a 13th-century Dominican cloister and monastery </w:t>
            </w:r>
            <w:proofErr w:type="gramStart"/>
            <w:r>
              <w:rPr>
                <w:rFonts w:ascii="Open Sans Light" w:hAnsi="Open Sans Light"/>
                <w:sz w:val="19"/>
              </w:rPr>
              <w:t>incorporated  into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the contemporary structure of the hotel. The church grounds and the monastery can host 30-300 sized banquets, receptions and open-air events.</w:t>
            </w:r>
          </w:p>
        </w:tc>
      </w:tr>
      <w:bookmarkEnd w:id="0"/>
      <w:tr w:rsidR="00FD2E17" w:rsidRPr="00971BF0" w:rsidTr="00EF25E2">
        <w:trPr>
          <w:gridAfter w:val="1"/>
          <w:wAfter w:w="82" w:type="pct"/>
        </w:trPr>
        <w:tc>
          <w:tcPr>
            <w:tcW w:w="1648" w:type="pct"/>
            <w:gridSpan w:val="2"/>
          </w:tcPr>
          <w:p w:rsidR="00FD2E17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FD2E17" w:rsidRPr="0030725C" w:rsidRDefault="00FD2E17" w:rsidP="00DD29B7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70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4918" w:type="pct"/>
            <w:gridSpan w:val="5"/>
            <w:shd w:val="clear" w:color="auto" w:fill="F2F2F2"/>
          </w:tcPr>
          <w:p w:rsidR="00FD2E17" w:rsidRPr="00EF25E2" w:rsidRDefault="00FD2E17" w:rsidP="00EF25E2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AWARDS</w:t>
            </w:r>
          </w:p>
        </w:tc>
      </w:tr>
      <w:tr w:rsidR="00FD2E17" w:rsidRPr="0030725C" w:rsidTr="00EF25E2">
        <w:trPr>
          <w:gridAfter w:val="1"/>
          <w:wAfter w:w="82" w:type="pct"/>
        </w:trPr>
        <w:tc>
          <w:tcPr>
            <w:tcW w:w="1648" w:type="pct"/>
            <w:gridSpan w:val="2"/>
          </w:tcPr>
          <w:p w:rsidR="00FD2E17" w:rsidRPr="0030725C" w:rsidRDefault="00FD2E17" w:rsidP="00DD29B7">
            <w:pPr>
              <w:spacing w:after="0" w:line="240" w:lineRule="auto"/>
              <w:rPr>
                <w:b/>
              </w:rPr>
            </w:pPr>
          </w:p>
        </w:tc>
        <w:tc>
          <w:tcPr>
            <w:tcW w:w="3270" w:type="pct"/>
            <w:gridSpan w:val="3"/>
          </w:tcPr>
          <w:p w:rsidR="00FD2E17" w:rsidRPr="0030725C" w:rsidRDefault="00FD2E17" w:rsidP="00DD29B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proofErr w:type="spellStart"/>
            <w:r>
              <w:rPr>
                <w:rFonts w:ascii="Open Sans Light" w:hAnsi="Open Sans Light"/>
                <w:sz w:val="19"/>
              </w:rPr>
              <w:t>Tripadvisor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/ Traveller’s Choice 201</w:t>
            </w:r>
            <w:r w:rsidR="00001D53">
              <w:rPr>
                <w:rFonts w:ascii="Open Sans Light" w:hAnsi="Open Sans Light"/>
                <w:sz w:val="19"/>
              </w:rPr>
              <w:t>7-08-22</w:t>
            </w:r>
          </w:p>
        </w:tc>
      </w:tr>
    </w:tbl>
    <w:p w:rsidR="00FD2E17" w:rsidRPr="00F30CCA" w:rsidRDefault="00FD2E17"/>
    <w:sectPr w:rsidR="00FD2E17" w:rsidRPr="00F30CCA" w:rsidSect="00EF25E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01D53"/>
    <w:rsid w:val="00032E32"/>
    <w:rsid w:val="000551F3"/>
    <w:rsid w:val="00071445"/>
    <w:rsid w:val="000915AA"/>
    <w:rsid w:val="000B35A9"/>
    <w:rsid w:val="000B5F3C"/>
    <w:rsid w:val="000E39AB"/>
    <w:rsid w:val="000E4088"/>
    <w:rsid w:val="000F6716"/>
    <w:rsid w:val="0015138B"/>
    <w:rsid w:val="00182A77"/>
    <w:rsid w:val="001868A2"/>
    <w:rsid w:val="001C58BD"/>
    <w:rsid w:val="001D5FE4"/>
    <w:rsid w:val="002646A4"/>
    <w:rsid w:val="00291356"/>
    <w:rsid w:val="002B6526"/>
    <w:rsid w:val="002E721E"/>
    <w:rsid w:val="0030725C"/>
    <w:rsid w:val="0031516E"/>
    <w:rsid w:val="00376849"/>
    <w:rsid w:val="00377C68"/>
    <w:rsid w:val="003E79A4"/>
    <w:rsid w:val="0044754C"/>
    <w:rsid w:val="00456FCA"/>
    <w:rsid w:val="00467D46"/>
    <w:rsid w:val="004B0051"/>
    <w:rsid w:val="0050479B"/>
    <w:rsid w:val="00504AE1"/>
    <w:rsid w:val="00534ED0"/>
    <w:rsid w:val="00592433"/>
    <w:rsid w:val="005D3553"/>
    <w:rsid w:val="005F35A6"/>
    <w:rsid w:val="00641B97"/>
    <w:rsid w:val="00643DAA"/>
    <w:rsid w:val="00663322"/>
    <w:rsid w:val="006665B2"/>
    <w:rsid w:val="006B7659"/>
    <w:rsid w:val="006E3DB2"/>
    <w:rsid w:val="00713B0B"/>
    <w:rsid w:val="00765430"/>
    <w:rsid w:val="0078585A"/>
    <w:rsid w:val="007875B8"/>
    <w:rsid w:val="007D098D"/>
    <w:rsid w:val="00822766"/>
    <w:rsid w:val="00841336"/>
    <w:rsid w:val="008525B7"/>
    <w:rsid w:val="0088629A"/>
    <w:rsid w:val="0089327C"/>
    <w:rsid w:val="008B0B34"/>
    <w:rsid w:val="008B5764"/>
    <w:rsid w:val="008C7B17"/>
    <w:rsid w:val="008E427B"/>
    <w:rsid w:val="008F4FA5"/>
    <w:rsid w:val="00911F48"/>
    <w:rsid w:val="009327F5"/>
    <w:rsid w:val="00947105"/>
    <w:rsid w:val="00956117"/>
    <w:rsid w:val="00971BF0"/>
    <w:rsid w:val="00982C0C"/>
    <w:rsid w:val="009A6C2F"/>
    <w:rsid w:val="009B3D11"/>
    <w:rsid w:val="009C0ABB"/>
    <w:rsid w:val="009D65A9"/>
    <w:rsid w:val="00A31AC3"/>
    <w:rsid w:val="00A52928"/>
    <w:rsid w:val="00A9180C"/>
    <w:rsid w:val="00A92819"/>
    <w:rsid w:val="00AD12E4"/>
    <w:rsid w:val="00AE52CB"/>
    <w:rsid w:val="00B2043C"/>
    <w:rsid w:val="00BD7D26"/>
    <w:rsid w:val="00C12EB4"/>
    <w:rsid w:val="00C22D3B"/>
    <w:rsid w:val="00C22D3F"/>
    <w:rsid w:val="00C50374"/>
    <w:rsid w:val="00C72367"/>
    <w:rsid w:val="00C72E33"/>
    <w:rsid w:val="00C772AD"/>
    <w:rsid w:val="00CB40FA"/>
    <w:rsid w:val="00CB48B6"/>
    <w:rsid w:val="00D03134"/>
    <w:rsid w:val="00D527E9"/>
    <w:rsid w:val="00D62C7F"/>
    <w:rsid w:val="00D8519F"/>
    <w:rsid w:val="00D85D1C"/>
    <w:rsid w:val="00D978A6"/>
    <w:rsid w:val="00DD1430"/>
    <w:rsid w:val="00DD29B7"/>
    <w:rsid w:val="00DF464D"/>
    <w:rsid w:val="00E02E34"/>
    <w:rsid w:val="00E25124"/>
    <w:rsid w:val="00E25286"/>
    <w:rsid w:val="00E376DE"/>
    <w:rsid w:val="00E64AFD"/>
    <w:rsid w:val="00EA559E"/>
    <w:rsid w:val="00EE0A40"/>
    <w:rsid w:val="00EE674E"/>
    <w:rsid w:val="00EF25E2"/>
    <w:rsid w:val="00F17B79"/>
    <w:rsid w:val="00F30CCA"/>
    <w:rsid w:val="00F4783A"/>
    <w:rsid w:val="00F9178D"/>
    <w:rsid w:val="00FB271E"/>
    <w:rsid w:val="00FC57FE"/>
    <w:rsid w:val="00FD2E17"/>
    <w:rsid w:val="00FD5602"/>
    <w:rsid w:val="00FE1C29"/>
    <w:rsid w:val="00FE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3DB2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EA559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EA559E"/>
    <w:rPr>
      <w:rFonts w:ascii="Tahoma" w:hAnsi="Tahoma" w:cs="Times New Roman"/>
      <w:sz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7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.budapest@hilton.com" TargetMode="External"/><Relationship Id="rId5" Type="http://schemas.openxmlformats.org/officeDocument/2006/relationships/hyperlink" Target="http://www.danubiushotels.com/hilton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1000</Words>
  <Characters>5833</Characters>
  <Application>Microsoft Office Word</Application>
  <DocSecurity>0</DocSecurity>
  <Lines>48</Lines>
  <Paragraphs>13</Paragraphs>
  <ScaleCrop>false</ScaleCrop>
  <Company>MikullaGoldmannPR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Haussels</dc:creator>
  <cp:keywords/>
  <dc:description/>
  <cp:lastModifiedBy>marketinggyakornok</cp:lastModifiedBy>
  <cp:revision>12</cp:revision>
  <cp:lastPrinted>2015-10-27T15:07:00Z</cp:lastPrinted>
  <dcterms:created xsi:type="dcterms:W3CDTF">2015-10-27T15:00:00Z</dcterms:created>
  <dcterms:modified xsi:type="dcterms:W3CDTF">2017-08-31T12:20:00Z</dcterms:modified>
</cp:coreProperties>
</file>